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April 29, 2026 </w:t>
            </w:r>
          </w:p>
        </w:tc>
      </w:tr>
    </w:tbl>
    <w:tbl>
      <w:tblPr>
        <w:tblW w:w="11907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76"/>
        <w:gridCol w:w="10631"/>
      </w:tblGrid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Accession Number: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0001140361-26-016981</w:t>
            </w:r>
          </w:p>
        </w:tc>
      </w:tr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Submission Type: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POS AM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0001178879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AMICUS THERAPEUTICS, INC.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333-202474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907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178879" TargetMode="External"/><Relationship Id="rId3" Type="http://schemas.openxmlformats.org/officeDocument/2006/relationships/hyperlink" Target="http://www.sec.gov/cgi-bin/browse-edgar?action=getcompany&amp;filenum=333-202474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34</Words>
  <Characters>240</Characters>
  <CharactersWithSpaces>259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